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33E3D1F3" w:rsidR="002E7A03" w:rsidRPr="0061580F" w:rsidRDefault="009B2F0F" w:rsidP="002E7A03">
      <w:pPr>
        <w:pStyle w:val="Header"/>
        <w:tabs>
          <w:tab w:val="left" w:pos="2410"/>
          <w:tab w:val="left" w:pos="7655"/>
          <w:tab w:val="right" w:pos="9639"/>
        </w:tabs>
        <w:rPr>
          <w:rFonts w:eastAsia="Batang" w:cs="Arial"/>
          <w:color w:val="000000"/>
          <w:sz w:val="24"/>
          <w:szCs w:val="24"/>
          <w:lang w:val="en-US"/>
        </w:rPr>
      </w:pPr>
      <w:r w:rsidRPr="0061580F">
        <w:rPr>
          <w:bCs/>
          <w:sz w:val="24"/>
          <w:szCs w:val="24"/>
          <w:lang w:val="en-US"/>
        </w:rPr>
        <w:t>3GPP T</w:t>
      </w:r>
      <w:bookmarkStart w:id="0" w:name="_Ref452454252"/>
      <w:bookmarkEnd w:id="0"/>
      <w:r w:rsidRPr="0061580F">
        <w:rPr>
          <w:bCs/>
          <w:sz w:val="24"/>
          <w:szCs w:val="24"/>
          <w:lang w:val="en-US"/>
        </w:rPr>
        <w:t xml:space="preserve">SG RAN </w:t>
      </w:r>
      <w:r w:rsidRPr="0061580F">
        <w:rPr>
          <w:sz w:val="24"/>
          <w:szCs w:val="24"/>
          <w:lang w:val="en-US"/>
        </w:rPr>
        <w:t>Meeting #10</w:t>
      </w:r>
      <w:r w:rsidR="002E7A03" w:rsidRPr="0061580F">
        <w:rPr>
          <w:sz w:val="24"/>
          <w:szCs w:val="24"/>
          <w:lang w:val="en-US"/>
        </w:rPr>
        <w:t>8</w:t>
      </w:r>
      <w:r w:rsidRPr="0061580F">
        <w:rPr>
          <w:bCs/>
          <w:sz w:val="24"/>
          <w:szCs w:val="24"/>
          <w:lang w:val="en-US"/>
        </w:rPr>
        <w:tab/>
        <w:t>RP-25</w:t>
      </w:r>
      <w:r w:rsidR="006D39D0">
        <w:rPr>
          <w:bCs/>
          <w:sz w:val="24"/>
          <w:szCs w:val="24"/>
          <w:lang w:val="en-US"/>
        </w:rPr>
        <w:t>1192</w:t>
      </w:r>
      <w:r w:rsidR="00134BE5" w:rsidRPr="0061580F">
        <w:rPr>
          <w:bCs/>
          <w:sz w:val="24"/>
          <w:szCs w:val="24"/>
          <w:lang w:val="en-US"/>
        </w:rPr>
        <w:br/>
      </w:r>
      <w:r w:rsidR="002E7A03" w:rsidRPr="0061580F">
        <w:rPr>
          <w:rFonts w:eastAsia="Batang" w:cs="Arial"/>
          <w:color w:val="000000"/>
          <w:sz w:val="24"/>
          <w:szCs w:val="24"/>
          <w:lang w:val="en-US"/>
        </w:rPr>
        <w:t>Prague, Czech Republic, June 9-13, 2025</w:t>
      </w:r>
    </w:p>
    <w:p w14:paraId="77A8EB30" w14:textId="77777777" w:rsidR="009113E8" w:rsidRPr="0061580F" w:rsidRDefault="009113E8" w:rsidP="007B24F2">
      <w:pPr>
        <w:pStyle w:val="Header"/>
        <w:rPr>
          <w:bCs/>
          <w:sz w:val="24"/>
          <w:lang w:val="en-US"/>
        </w:rPr>
      </w:pPr>
    </w:p>
    <w:p w14:paraId="265390CB" w14:textId="77777777" w:rsidR="009113E8" w:rsidRPr="0061580F" w:rsidRDefault="009113E8" w:rsidP="007B24F2">
      <w:pPr>
        <w:pStyle w:val="Header"/>
        <w:rPr>
          <w:bCs/>
          <w:sz w:val="24"/>
          <w:lang w:val="en-US"/>
        </w:rPr>
      </w:pPr>
    </w:p>
    <w:p w14:paraId="6EE67510" w14:textId="5A9A3A6A" w:rsidR="009113E8" w:rsidRPr="0061580F" w:rsidRDefault="009113E8" w:rsidP="007B24F2">
      <w:pPr>
        <w:pStyle w:val="CRCoverPage"/>
        <w:tabs>
          <w:tab w:val="left" w:pos="1985"/>
        </w:tabs>
        <w:rPr>
          <w:rFonts w:cs="Arial"/>
          <w:b/>
          <w:bCs/>
          <w:sz w:val="24"/>
          <w:lang w:val="en-US" w:eastAsia="ja-JP"/>
        </w:rPr>
      </w:pPr>
      <w:r w:rsidRPr="0061580F">
        <w:rPr>
          <w:rFonts w:cs="Arial"/>
          <w:b/>
          <w:bCs/>
          <w:sz w:val="24"/>
          <w:lang w:val="en-US"/>
        </w:rPr>
        <w:t>Agenda item:</w:t>
      </w:r>
      <w:r w:rsidRPr="0061580F">
        <w:rPr>
          <w:rFonts w:cs="Arial"/>
          <w:b/>
          <w:bCs/>
          <w:sz w:val="24"/>
          <w:lang w:val="en-US"/>
        </w:rPr>
        <w:tab/>
      </w:r>
      <w:r w:rsidR="00C015AB" w:rsidRPr="0061580F">
        <w:rPr>
          <w:rFonts w:cs="Arial"/>
          <w:b/>
          <w:bCs/>
          <w:sz w:val="24"/>
          <w:lang w:val="en-US"/>
        </w:rPr>
        <w:t>16</w:t>
      </w:r>
      <w:r w:rsidR="002E7A03" w:rsidRPr="0061580F">
        <w:rPr>
          <w:rFonts w:cs="Arial"/>
          <w:b/>
          <w:bCs/>
          <w:sz w:val="24"/>
          <w:lang w:val="en-US"/>
        </w:rPr>
        <w:t>.2</w:t>
      </w:r>
    </w:p>
    <w:p w14:paraId="1A25E54B" w14:textId="68D449FC" w:rsidR="009113E8" w:rsidRPr="0061580F" w:rsidRDefault="009113E8" w:rsidP="007B24F2">
      <w:pPr>
        <w:tabs>
          <w:tab w:val="left" w:pos="1985"/>
        </w:tabs>
        <w:ind w:left="1985" w:hanging="1985"/>
        <w:rPr>
          <w:rFonts w:ascii="Arial" w:hAnsi="Arial" w:cs="Arial"/>
          <w:b/>
          <w:bCs/>
          <w:sz w:val="24"/>
          <w:lang w:val="en-US"/>
        </w:rPr>
      </w:pPr>
      <w:r w:rsidRPr="0061580F">
        <w:rPr>
          <w:rFonts w:ascii="Arial" w:hAnsi="Arial" w:cs="Arial"/>
          <w:b/>
          <w:bCs/>
          <w:sz w:val="24"/>
          <w:lang w:val="en-US"/>
        </w:rPr>
        <w:t>Source:</w:t>
      </w:r>
      <w:r w:rsidRPr="0061580F">
        <w:rPr>
          <w:rFonts w:ascii="Arial" w:hAnsi="Arial" w:cs="Arial"/>
          <w:b/>
          <w:bCs/>
          <w:sz w:val="24"/>
          <w:lang w:val="en-US"/>
        </w:rPr>
        <w:tab/>
      </w:r>
      <w:r w:rsidR="00391DA5">
        <w:rPr>
          <w:rFonts w:ascii="Arial" w:hAnsi="Arial" w:cs="Arial"/>
          <w:b/>
          <w:bCs/>
          <w:sz w:val="24"/>
          <w:lang w:val="en-US"/>
        </w:rPr>
        <w:t>Cohere Technologies</w:t>
      </w:r>
      <w:r w:rsidR="00622998">
        <w:rPr>
          <w:rFonts w:ascii="Arial" w:hAnsi="Arial" w:cs="Arial"/>
          <w:b/>
          <w:bCs/>
          <w:sz w:val="24"/>
          <w:lang w:val="en-US"/>
        </w:rPr>
        <w:t xml:space="preserve">, Telefonica, </w:t>
      </w:r>
      <w:r w:rsidR="00C70F5A">
        <w:rPr>
          <w:rFonts w:ascii="Arial" w:hAnsi="Arial" w:cs="Arial"/>
          <w:b/>
          <w:bCs/>
          <w:sz w:val="24"/>
          <w:lang w:val="en-US"/>
        </w:rPr>
        <w:t xml:space="preserve">Telstra, </w:t>
      </w:r>
      <w:r w:rsidR="00C47AD4">
        <w:rPr>
          <w:rFonts w:ascii="Arial" w:hAnsi="Arial" w:cs="Arial"/>
          <w:b/>
          <w:bCs/>
          <w:sz w:val="24"/>
          <w:lang w:val="en-US"/>
        </w:rPr>
        <w:t xml:space="preserve">Reliance Jio, </w:t>
      </w:r>
      <w:r w:rsidR="00622998">
        <w:rPr>
          <w:rFonts w:ascii="Arial" w:hAnsi="Arial" w:cs="Arial"/>
          <w:b/>
          <w:bCs/>
          <w:sz w:val="24"/>
          <w:lang w:val="en-US"/>
        </w:rPr>
        <w:t>Jio Platforms</w:t>
      </w:r>
      <w:r w:rsidR="005771B8">
        <w:rPr>
          <w:rFonts w:ascii="Arial" w:hAnsi="Arial" w:cs="Arial"/>
          <w:b/>
          <w:bCs/>
          <w:sz w:val="24"/>
          <w:lang w:val="en-US"/>
        </w:rPr>
        <w:t>, Bell</w:t>
      </w:r>
      <w:r w:rsidR="00EC4E14">
        <w:rPr>
          <w:rFonts w:ascii="Arial" w:hAnsi="Arial" w:cs="Arial"/>
          <w:b/>
          <w:bCs/>
          <w:sz w:val="24"/>
          <w:lang w:val="en-US"/>
        </w:rPr>
        <w:t>, IIT Delhi</w:t>
      </w:r>
      <w:r w:rsidR="00771182">
        <w:rPr>
          <w:rFonts w:ascii="Arial" w:hAnsi="Arial" w:cs="Arial"/>
          <w:b/>
          <w:bCs/>
          <w:sz w:val="24"/>
          <w:lang w:val="en-US"/>
        </w:rPr>
        <w:t>, Tech Mahindra</w:t>
      </w:r>
    </w:p>
    <w:p w14:paraId="3ADA391A" w14:textId="41792CB4" w:rsidR="009113E8" w:rsidRPr="0061580F" w:rsidRDefault="009113E8" w:rsidP="007B24F2">
      <w:pPr>
        <w:ind w:left="1985" w:hanging="1985"/>
        <w:rPr>
          <w:rFonts w:ascii="Arial" w:hAnsi="Arial" w:cs="Arial"/>
          <w:b/>
          <w:bCs/>
          <w:sz w:val="24"/>
          <w:lang w:val="en-US"/>
        </w:rPr>
      </w:pPr>
      <w:r w:rsidRPr="0061580F">
        <w:rPr>
          <w:rFonts w:ascii="Arial" w:hAnsi="Arial" w:cs="Arial"/>
          <w:b/>
          <w:bCs/>
          <w:sz w:val="24"/>
          <w:lang w:val="en-US"/>
        </w:rPr>
        <w:t>Title:</w:t>
      </w:r>
      <w:r w:rsidRPr="0061580F">
        <w:rPr>
          <w:rFonts w:ascii="Arial" w:hAnsi="Arial" w:cs="Arial"/>
          <w:b/>
          <w:bCs/>
          <w:sz w:val="24"/>
          <w:lang w:val="en-US"/>
        </w:rPr>
        <w:tab/>
      </w:r>
      <w:r w:rsidR="00F13D38" w:rsidRPr="0061580F">
        <w:rPr>
          <w:rFonts w:ascii="Arial" w:hAnsi="Arial" w:cs="Arial"/>
          <w:b/>
          <w:bCs/>
          <w:sz w:val="24"/>
          <w:lang w:val="en-US"/>
        </w:rPr>
        <w:t>Cohere</w:t>
      </w:r>
      <w:r w:rsidR="002E7A03" w:rsidRPr="0061580F">
        <w:rPr>
          <w:rFonts w:ascii="Arial" w:hAnsi="Arial" w:cs="Arial"/>
          <w:b/>
          <w:bCs/>
          <w:sz w:val="24"/>
          <w:lang w:val="en-US"/>
        </w:rPr>
        <w:t xml:space="preserve"> views on new </w:t>
      </w:r>
      <w:r w:rsidR="007202AB">
        <w:rPr>
          <w:rFonts w:ascii="Arial" w:hAnsi="Arial" w:cs="Arial"/>
          <w:b/>
          <w:bCs/>
          <w:sz w:val="24"/>
          <w:lang w:val="en-US"/>
        </w:rPr>
        <w:t xml:space="preserve">6G </w:t>
      </w:r>
      <w:r w:rsidR="002E7A03" w:rsidRPr="0061580F">
        <w:rPr>
          <w:rFonts w:ascii="Arial" w:hAnsi="Arial" w:cs="Arial"/>
          <w:b/>
          <w:bCs/>
          <w:sz w:val="24"/>
          <w:lang w:val="en-US"/>
        </w:rPr>
        <w:t>RAN WG SI</w:t>
      </w:r>
    </w:p>
    <w:p w14:paraId="60CD5F87" w14:textId="4E5B59BB" w:rsidR="009113E8" w:rsidRPr="0061580F" w:rsidRDefault="009113E8" w:rsidP="007B24F2">
      <w:pPr>
        <w:tabs>
          <w:tab w:val="left" w:pos="1985"/>
        </w:tabs>
        <w:rPr>
          <w:rFonts w:ascii="Arial" w:hAnsi="Arial" w:cs="Arial"/>
          <w:b/>
          <w:bCs/>
          <w:sz w:val="24"/>
          <w:lang w:val="en-US"/>
        </w:rPr>
      </w:pPr>
      <w:r w:rsidRPr="0061580F">
        <w:rPr>
          <w:rFonts w:ascii="Arial" w:hAnsi="Arial" w:cs="Arial"/>
          <w:b/>
          <w:bCs/>
          <w:sz w:val="24"/>
          <w:lang w:val="en-US"/>
        </w:rPr>
        <w:t>Document for:</w:t>
      </w:r>
      <w:r w:rsidRPr="0061580F">
        <w:rPr>
          <w:rFonts w:ascii="Arial" w:hAnsi="Arial" w:cs="Arial"/>
          <w:b/>
          <w:bCs/>
          <w:sz w:val="24"/>
          <w:lang w:val="en-US"/>
        </w:rPr>
        <w:tab/>
      </w:r>
      <w:r w:rsidR="00956EA1" w:rsidRPr="0061580F">
        <w:rPr>
          <w:rFonts w:ascii="Arial" w:hAnsi="Arial" w:cs="Arial"/>
          <w:b/>
          <w:bCs/>
          <w:sz w:val="24"/>
          <w:lang w:val="en-US"/>
        </w:rPr>
        <w:t>Discussion</w:t>
      </w:r>
    </w:p>
    <w:p w14:paraId="41D6AA04" w14:textId="77777777" w:rsidR="009113E8" w:rsidRPr="0061580F" w:rsidRDefault="009113E8" w:rsidP="007B24F2">
      <w:pPr>
        <w:pStyle w:val="Heading1"/>
        <w:rPr>
          <w:lang w:val="en-US"/>
        </w:rPr>
      </w:pPr>
      <w:r w:rsidRPr="0061580F">
        <w:rPr>
          <w:lang w:val="en-US"/>
        </w:rPr>
        <w:t>1</w:t>
      </w:r>
      <w:r w:rsidRPr="0061580F">
        <w:rPr>
          <w:lang w:val="en-US"/>
        </w:rPr>
        <w:tab/>
        <w:t>Introduction</w:t>
      </w:r>
    </w:p>
    <w:p w14:paraId="12D4B122" w14:textId="42FFDE9B" w:rsidR="00295D51" w:rsidRDefault="00295D51" w:rsidP="001D0B66">
      <w:pPr>
        <w:spacing w:after="0"/>
        <w:rPr>
          <w:lang w:val="en-US"/>
        </w:rPr>
      </w:pPr>
      <w:r>
        <w:rPr>
          <w:lang w:val="en-US"/>
        </w:rPr>
        <w:t xml:space="preserve">6G </w:t>
      </w:r>
      <w:r w:rsidR="00747E58">
        <w:rPr>
          <w:lang w:val="en-US"/>
        </w:rPr>
        <w:t xml:space="preserve">brings new </w:t>
      </w:r>
      <w:r w:rsidR="005E18C6">
        <w:rPr>
          <w:lang w:val="en-US"/>
        </w:rPr>
        <w:t>capacity opportunities</w:t>
      </w:r>
      <w:r w:rsidR="006A1052">
        <w:rPr>
          <w:lang w:val="en-US"/>
        </w:rPr>
        <w:t xml:space="preserve"> and new paradigms, including</w:t>
      </w:r>
      <w:r w:rsidR="005E18C6">
        <w:rPr>
          <w:lang w:val="en-US"/>
        </w:rPr>
        <w:t xml:space="preserve"> </w:t>
      </w:r>
      <w:r w:rsidR="00747E58">
        <w:rPr>
          <w:lang w:val="en-US"/>
        </w:rPr>
        <w:t>FR3 spectrum bands</w:t>
      </w:r>
      <w:r w:rsidR="00EE30EF">
        <w:rPr>
          <w:lang w:val="en-US"/>
        </w:rPr>
        <w:t>, joint sensing and communications</w:t>
      </w:r>
      <w:r w:rsidR="00487542">
        <w:rPr>
          <w:lang w:val="en-US"/>
        </w:rPr>
        <w:t xml:space="preserve"> and enha</w:t>
      </w:r>
      <w:r w:rsidR="000F7181">
        <w:rPr>
          <w:lang w:val="en-US"/>
        </w:rPr>
        <w:t>ncements to NTN for ubiquitous coverage</w:t>
      </w:r>
      <w:r w:rsidR="00B02587">
        <w:rPr>
          <w:lang w:val="en-US"/>
        </w:rPr>
        <w:t xml:space="preserve"> and improved performance</w:t>
      </w:r>
      <w:r w:rsidR="000F7181">
        <w:rPr>
          <w:lang w:val="en-US"/>
        </w:rPr>
        <w:t>.</w:t>
      </w:r>
      <w:r w:rsidR="005E18C6">
        <w:rPr>
          <w:lang w:val="en-US"/>
        </w:rPr>
        <w:t xml:space="preserve"> </w:t>
      </w:r>
      <w:r w:rsidR="00B02587">
        <w:rPr>
          <w:lang w:val="en-US"/>
        </w:rPr>
        <w:t>A common thread is th</w:t>
      </w:r>
      <w:r w:rsidR="00856F02">
        <w:rPr>
          <w:lang w:val="en-US"/>
        </w:rPr>
        <w:t xml:space="preserve">at the wireless channel is growing more complex, meaning </w:t>
      </w:r>
      <w:r w:rsidR="00267574">
        <w:rPr>
          <w:lang w:val="en-US"/>
        </w:rPr>
        <w:t xml:space="preserve">the network must support a wide range of doubly-spread channels, i.e., significantly higher Doppler </w:t>
      </w:r>
      <w:r w:rsidR="00467193">
        <w:rPr>
          <w:lang w:val="en-US"/>
        </w:rPr>
        <w:t>spreads</w:t>
      </w:r>
      <w:r w:rsidR="002E5A8D">
        <w:rPr>
          <w:lang w:val="en-US"/>
        </w:rPr>
        <w:t xml:space="preserve">, with similar </w:t>
      </w:r>
      <w:r w:rsidR="00267574">
        <w:rPr>
          <w:lang w:val="en-US"/>
        </w:rPr>
        <w:t>delay spread</w:t>
      </w:r>
      <w:r w:rsidR="002E5A8D">
        <w:rPr>
          <w:lang w:val="en-US"/>
        </w:rPr>
        <w:t xml:space="preserve"> demands</w:t>
      </w:r>
      <w:r w:rsidR="00BA0F48">
        <w:rPr>
          <w:lang w:val="en-US"/>
        </w:rPr>
        <w:t xml:space="preserve">. </w:t>
      </w:r>
      <w:r w:rsidR="00A37F21">
        <w:rPr>
          <w:lang w:val="en-US"/>
        </w:rPr>
        <w:t>While the existing OFDM physical layer can support</w:t>
      </w:r>
      <w:r w:rsidR="008A4EF1">
        <w:rPr>
          <w:lang w:val="en-US"/>
        </w:rPr>
        <w:t xml:space="preserve"> a wide range of channels, it </w:t>
      </w:r>
      <w:r w:rsidR="00EB10F4">
        <w:rPr>
          <w:lang w:val="en-US"/>
        </w:rPr>
        <w:t>is limited in</w:t>
      </w:r>
      <w:r w:rsidR="008A4EF1">
        <w:rPr>
          <w:lang w:val="en-US"/>
        </w:rPr>
        <w:t xml:space="preserve"> performance and capacity</w:t>
      </w:r>
      <w:r w:rsidR="00EB10F4">
        <w:rPr>
          <w:lang w:val="en-US"/>
        </w:rPr>
        <w:t xml:space="preserve"> in </w:t>
      </w:r>
      <w:r w:rsidR="00995634">
        <w:rPr>
          <w:lang w:val="en-US"/>
        </w:rPr>
        <w:t>these more complex channels</w:t>
      </w:r>
      <w:r w:rsidR="008A4EF1">
        <w:rPr>
          <w:lang w:val="en-US"/>
        </w:rPr>
        <w:t xml:space="preserve">. </w:t>
      </w:r>
      <w:r w:rsidR="00D858BA">
        <w:rPr>
          <w:lang w:val="en-US"/>
        </w:rPr>
        <w:t>In addition, ISAC</w:t>
      </w:r>
      <w:r w:rsidR="006A2A69">
        <w:rPr>
          <w:lang w:val="en-US"/>
        </w:rPr>
        <w:t xml:space="preserve"> has a whole new set of </w:t>
      </w:r>
      <w:r w:rsidR="00E104F3">
        <w:rPr>
          <w:lang w:val="en-US"/>
        </w:rPr>
        <w:t xml:space="preserve">radar </w:t>
      </w:r>
      <w:r w:rsidR="006A2A69">
        <w:rPr>
          <w:lang w:val="en-US"/>
        </w:rPr>
        <w:t xml:space="preserve">performance metrics to be considered, including </w:t>
      </w:r>
      <w:r w:rsidR="0039160B">
        <w:rPr>
          <w:lang w:val="en-US"/>
        </w:rPr>
        <w:t>target resolution, number of resolvable targets and complexity.</w:t>
      </w:r>
    </w:p>
    <w:p w14:paraId="3CAF718C" w14:textId="77777777" w:rsidR="00547933" w:rsidRDefault="00547933" w:rsidP="001D0B66">
      <w:pPr>
        <w:spacing w:after="0"/>
        <w:rPr>
          <w:lang w:val="en-US"/>
        </w:rPr>
      </w:pPr>
    </w:p>
    <w:p w14:paraId="02174359" w14:textId="2564D56A" w:rsidR="008E48AB" w:rsidRDefault="008E48AB" w:rsidP="001D0B66">
      <w:pPr>
        <w:spacing w:after="0"/>
        <w:rPr>
          <w:lang w:val="en-US"/>
        </w:rPr>
      </w:pPr>
      <w:r>
        <w:rPr>
          <w:lang w:val="en-US"/>
        </w:rPr>
        <w:t xml:space="preserve">3GPP gets the opportunity </w:t>
      </w:r>
      <w:r w:rsidR="00390B65">
        <w:rPr>
          <w:lang w:val="en-US"/>
        </w:rPr>
        <w:t xml:space="preserve">only every ten years to reevaluate the status quo and </w:t>
      </w:r>
      <w:r w:rsidR="007C4086">
        <w:rPr>
          <w:lang w:val="en-US"/>
        </w:rPr>
        <w:t xml:space="preserve">revolutionize the capabilities of the network. </w:t>
      </w:r>
      <w:r w:rsidR="00E2653A">
        <w:rPr>
          <w:lang w:val="en-US"/>
        </w:rPr>
        <w:t xml:space="preserve">Except for 5G, each generation has embraced </w:t>
      </w:r>
      <w:r w:rsidR="001F2865">
        <w:rPr>
          <w:lang w:val="en-US"/>
        </w:rPr>
        <w:t>the potential of a new waveform</w:t>
      </w:r>
      <w:r w:rsidR="006703E7">
        <w:rPr>
          <w:lang w:val="en-US"/>
        </w:rPr>
        <w:t xml:space="preserve"> and 6G presents </w:t>
      </w:r>
      <w:r w:rsidR="00D858BA">
        <w:rPr>
          <w:lang w:val="en-US"/>
        </w:rPr>
        <w:t>that opportunity again.</w:t>
      </w:r>
      <w:r w:rsidR="00E104F3">
        <w:rPr>
          <w:lang w:val="en-US"/>
        </w:rPr>
        <w:t xml:space="preserve"> </w:t>
      </w:r>
      <w:r w:rsidR="00383486">
        <w:rPr>
          <w:lang w:val="en-US"/>
        </w:rPr>
        <w:t xml:space="preserve">We </w:t>
      </w:r>
      <w:r w:rsidR="00383486" w:rsidRPr="00652538">
        <w:rPr>
          <w:i/>
          <w:iCs/>
          <w:lang w:val="en-US"/>
        </w:rPr>
        <w:t>must</w:t>
      </w:r>
      <w:r w:rsidR="00383486">
        <w:rPr>
          <w:lang w:val="en-US"/>
        </w:rPr>
        <w:t xml:space="preserve"> take </w:t>
      </w:r>
      <w:r w:rsidR="00EA1FFD">
        <w:rPr>
          <w:lang w:val="en-US"/>
        </w:rPr>
        <w:t xml:space="preserve">advantage </w:t>
      </w:r>
      <w:r w:rsidR="00601FB0">
        <w:rPr>
          <w:lang w:val="en-US"/>
        </w:rPr>
        <w:t>now</w:t>
      </w:r>
      <w:r w:rsidR="00EA1FFD">
        <w:rPr>
          <w:lang w:val="en-US"/>
        </w:rPr>
        <w:t xml:space="preserve"> to comprehensively study and evaluate new waveform</w:t>
      </w:r>
      <w:r w:rsidR="00635800">
        <w:rPr>
          <w:lang w:val="en-US"/>
        </w:rPr>
        <w:t xml:space="preserve"> capabilities</w:t>
      </w:r>
      <w:r w:rsidR="00F24FCE">
        <w:rPr>
          <w:lang w:val="en-US"/>
        </w:rPr>
        <w:t xml:space="preserve"> with the opportunity to improve the efficiency of spectrum and infrastructure</w:t>
      </w:r>
      <w:r w:rsidR="00635800">
        <w:rPr>
          <w:lang w:val="en-US"/>
        </w:rPr>
        <w:t>.</w:t>
      </w:r>
    </w:p>
    <w:p w14:paraId="76582E9B" w14:textId="77777777" w:rsidR="00390B65" w:rsidRDefault="00390B65" w:rsidP="001D0B66">
      <w:pPr>
        <w:spacing w:after="0"/>
        <w:rPr>
          <w:lang w:val="en-US"/>
        </w:rPr>
      </w:pPr>
    </w:p>
    <w:p w14:paraId="2F2E0DD4" w14:textId="79BD0C2C" w:rsidR="000A1ED7" w:rsidRPr="0061580F" w:rsidRDefault="00733E22" w:rsidP="000A1ED7">
      <w:pPr>
        <w:pStyle w:val="Heading1"/>
        <w:rPr>
          <w:lang w:val="en-US"/>
        </w:rPr>
      </w:pPr>
      <w:r w:rsidRPr="0061580F">
        <w:rPr>
          <w:lang w:val="en-US"/>
        </w:rPr>
        <w:t>2</w:t>
      </w:r>
      <w:r w:rsidR="000A1ED7" w:rsidRPr="0061580F">
        <w:rPr>
          <w:lang w:val="en-US"/>
        </w:rPr>
        <w:tab/>
      </w:r>
      <w:r w:rsidR="00A91182" w:rsidRPr="0061580F">
        <w:rPr>
          <w:lang w:val="en-US"/>
        </w:rPr>
        <w:t>Discussion</w:t>
      </w:r>
    </w:p>
    <w:p w14:paraId="44939390" w14:textId="2CA84C65" w:rsidR="002D210F" w:rsidRPr="0061580F" w:rsidRDefault="002D210F" w:rsidP="002D210F">
      <w:pPr>
        <w:spacing w:after="0"/>
        <w:rPr>
          <w:bCs/>
          <w:lang w:val="en-US"/>
        </w:rPr>
      </w:pPr>
      <w:r w:rsidRPr="0061580F">
        <w:rPr>
          <w:bCs/>
          <w:lang w:val="en-US"/>
        </w:rPr>
        <w:t>A new generation (G) in mobile communications should serve as a platform for introducing transformative technologies that go beyond the incremental improvements typically seen within each generation's evolution.</w:t>
      </w:r>
    </w:p>
    <w:p w14:paraId="4F22A085" w14:textId="77777777" w:rsidR="002D210F" w:rsidRPr="0061580F" w:rsidRDefault="002D210F" w:rsidP="002D210F">
      <w:pPr>
        <w:spacing w:after="0"/>
        <w:rPr>
          <w:bCs/>
          <w:lang w:val="en-US"/>
        </w:rPr>
      </w:pPr>
    </w:p>
    <w:p w14:paraId="6C90D29A" w14:textId="62B51887" w:rsidR="002D210F" w:rsidRPr="0061580F" w:rsidRDefault="002D210F" w:rsidP="002D210F">
      <w:pPr>
        <w:spacing w:after="0"/>
        <w:rPr>
          <w:bCs/>
          <w:lang w:val="en-US"/>
        </w:rPr>
      </w:pPr>
      <w:r w:rsidRPr="0061580F">
        <w:rPr>
          <w:bCs/>
          <w:lang w:val="en-US"/>
        </w:rPr>
        <w:t>The transition from 4G to 5G, however, has not significantly enhanced spectral efficiency except through the addition of new frequency bands. While Multi-User MIMO (MU-MIMO) was promoted as a key technology to boost spectral density, its practical implementation has proven to be technically challenging and complex.</w:t>
      </w:r>
    </w:p>
    <w:p w14:paraId="7D2C2813" w14:textId="77777777" w:rsidR="002D210F" w:rsidRPr="0061580F" w:rsidRDefault="002D210F" w:rsidP="002D210F">
      <w:pPr>
        <w:spacing w:after="0"/>
        <w:rPr>
          <w:bCs/>
          <w:lang w:val="en-US"/>
        </w:rPr>
      </w:pPr>
    </w:p>
    <w:p w14:paraId="3FEB046B" w14:textId="77777777" w:rsidR="006E56D7" w:rsidRPr="00163464" w:rsidRDefault="006E56D7" w:rsidP="006E56D7">
      <w:pPr>
        <w:spacing w:after="0"/>
        <w:rPr>
          <w:b/>
          <w:lang w:val="en-US"/>
        </w:rPr>
      </w:pPr>
      <w:r w:rsidRPr="00163464">
        <w:rPr>
          <w:b/>
          <w:lang w:val="en-US"/>
        </w:rPr>
        <w:t>Waveform Study</w:t>
      </w:r>
    </w:p>
    <w:p w14:paraId="0AEC4F3E" w14:textId="38FDC265" w:rsidR="002D210F" w:rsidRPr="0061580F" w:rsidRDefault="002D210F" w:rsidP="002D210F">
      <w:pPr>
        <w:spacing w:after="0"/>
        <w:rPr>
          <w:bCs/>
          <w:lang w:val="en-US"/>
        </w:rPr>
      </w:pPr>
      <w:r w:rsidRPr="0061580F">
        <w:rPr>
          <w:bCs/>
          <w:lang w:val="en-US"/>
        </w:rPr>
        <w:t>Looking ahead to 6G, emerging use cases such as Joint Sensing and Communication (JSAC/ISAC) and Non-Terrestrial Networks (NTN) introduce novel requirements that highlight limitations of the OFDM waveform. These challenges open the door for the consideration of new waveform candidates that may offer superior performance. For instance, studies have demonstrated that waveforms like OTFS - and more recently, Zak-OTFS - can outperform OFDM in doubly-dispersive (time-frequency selective) channels and in radar sensing scenarios [1], [2].</w:t>
      </w:r>
    </w:p>
    <w:p w14:paraId="65FA6AD9" w14:textId="77777777" w:rsidR="00AD00FB" w:rsidRPr="0061580F" w:rsidRDefault="00AD00FB" w:rsidP="002D210F">
      <w:pPr>
        <w:spacing w:after="0"/>
        <w:rPr>
          <w:bCs/>
          <w:lang w:val="en-US"/>
        </w:rPr>
      </w:pPr>
    </w:p>
    <w:p w14:paraId="26A8A337" w14:textId="52E1E77D" w:rsidR="002D210F" w:rsidRPr="0061580F" w:rsidRDefault="002D210F" w:rsidP="002D210F">
      <w:pPr>
        <w:spacing w:after="0"/>
        <w:rPr>
          <w:bCs/>
          <w:lang w:val="en-US"/>
        </w:rPr>
      </w:pPr>
      <w:r w:rsidRPr="0061580F">
        <w:rPr>
          <w:bCs/>
          <w:lang w:val="en-US"/>
        </w:rPr>
        <w:t>In the last decade, thousands of research papers have been published globally on post-OFDM waveform alternatives. OTFS alone has been the subject of over 1,500 peer-reviewed publications, with recent work on Zak-OTFS showing significant advantages over traditional OFDM approaches. The following are two examples that highlight the performance benefits of Zak-OTFS:</w:t>
      </w:r>
    </w:p>
    <w:p w14:paraId="356310CB" w14:textId="77777777" w:rsidR="00B22E61" w:rsidRPr="0061580F" w:rsidRDefault="00B22E61" w:rsidP="00B22E61">
      <w:pPr>
        <w:spacing w:after="0"/>
        <w:rPr>
          <w:bCs/>
          <w:lang w:val="en-US"/>
        </w:rPr>
      </w:pPr>
    </w:p>
    <w:p w14:paraId="24B429C5" w14:textId="6E8610C3" w:rsidR="00E549B2" w:rsidRPr="0061580F" w:rsidRDefault="007E2334" w:rsidP="00B22E61">
      <w:pPr>
        <w:pStyle w:val="ListParagraph"/>
        <w:numPr>
          <w:ilvl w:val="0"/>
          <w:numId w:val="47"/>
        </w:numPr>
        <w:spacing w:after="0"/>
        <w:rPr>
          <w:bCs/>
          <w:lang w:val="en-US"/>
        </w:rPr>
      </w:pPr>
      <w:r>
        <w:rPr>
          <w:bCs/>
          <w:lang w:val="en-US"/>
        </w:rPr>
        <w:t>Performan</w:t>
      </w:r>
      <w:r w:rsidR="00C22026">
        <w:rPr>
          <w:bCs/>
          <w:lang w:val="en-US"/>
        </w:rPr>
        <w:t>c</w:t>
      </w:r>
      <w:r>
        <w:rPr>
          <w:bCs/>
          <w:lang w:val="en-US"/>
        </w:rPr>
        <w:t xml:space="preserve">e in </w:t>
      </w:r>
      <w:proofErr w:type="gramStart"/>
      <w:r>
        <w:rPr>
          <w:bCs/>
          <w:lang w:val="en-US"/>
        </w:rPr>
        <w:t>doubly-dispersive</w:t>
      </w:r>
      <w:proofErr w:type="gramEnd"/>
      <w:r>
        <w:rPr>
          <w:bCs/>
          <w:lang w:val="en-US"/>
        </w:rPr>
        <w:t xml:space="preserve"> channels: </w:t>
      </w:r>
      <w:r w:rsidR="00B22E61" w:rsidRPr="0061580F">
        <w:rPr>
          <w:bCs/>
          <w:lang w:val="en-US"/>
        </w:rPr>
        <w:t xml:space="preserve">Capacity ratio of Zak-OTFS to OFDM </w:t>
      </w:r>
      <w:r>
        <w:rPr>
          <w:bCs/>
          <w:lang w:val="en-US"/>
        </w:rPr>
        <w:t xml:space="preserve">at different delay and Doppler spreads </w:t>
      </w:r>
      <w:r w:rsidR="004230D1" w:rsidRPr="0061580F">
        <w:rPr>
          <w:bCs/>
          <w:lang w:val="en-US"/>
        </w:rPr>
        <w:t>(</w:t>
      </w:r>
      <w:r w:rsidR="004230D1" w:rsidRPr="0061580F">
        <w:rPr>
          <w:bCs/>
          <w:lang w:val="en-US"/>
        </w:rPr>
        <w:fldChar w:fldCharType="begin"/>
      </w:r>
      <w:r w:rsidR="004230D1" w:rsidRPr="0061580F">
        <w:rPr>
          <w:bCs/>
          <w:lang w:val="en-US"/>
        </w:rPr>
        <w:instrText xml:space="preserve"> REF _Ref198308600 \r \h </w:instrText>
      </w:r>
      <w:r w:rsidR="004230D1" w:rsidRPr="0061580F">
        <w:rPr>
          <w:bCs/>
          <w:lang w:val="en-US"/>
        </w:rPr>
      </w:r>
      <w:r w:rsidR="004230D1" w:rsidRPr="0061580F">
        <w:rPr>
          <w:bCs/>
          <w:lang w:val="en-US"/>
        </w:rPr>
        <w:fldChar w:fldCharType="separate"/>
      </w:r>
      <w:r w:rsidR="004230D1" w:rsidRPr="0061580F">
        <w:rPr>
          <w:bCs/>
          <w:cs/>
          <w:lang w:val="en-US"/>
        </w:rPr>
        <w:t>‎</w:t>
      </w:r>
      <w:r w:rsidR="004230D1" w:rsidRPr="0061580F">
        <w:rPr>
          <w:bCs/>
          <w:lang w:val="en-US"/>
        </w:rPr>
        <w:t>[2]</w:t>
      </w:r>
      <w:r w:rsidR="004230D1" w:rsidRPr="0061580F">
        <w:rPr>
          <w:bCs/>
          <w:lang w:val="en-US"/>
        </w:rPr>
        <w:fldChar w:fldCharType="end"/>
      </w:r>
      <w:r w:rsidR="00B22E61" w:rsidRPr="0061580F">
        <w:rPr>
          <w:bCs/>
          <w:lang w:val="en-US"/>
        </w:rPr>
        <w:t>):</w:t>
      </w:r>
    </w:p>
    <w:p w14:paraId="08634D85" w14:textId="77777777" w:rsidR="00B22E61" w:rsidRPr="0061580F" w:rsidRDefault="00B22E61" w:rsidP="000A1ED7">
      <w:pPr>
        <w:spacing w:after="0"/>
        <w:rPr>
          <w:bCs/>
          <w:lang w:val="en-US"/>
        </w:rPr>
      </w:pPr>
    </w:p>
    <w:p w14:paraId="2DDB60E3" w14:textId="2BB302A8" w:rsidR="00E549B2" w:rsidRPr="0061580F" w:rsidRDefault="00AA0789" w:rsidP="00AA0789">
      <w:pPr>
        <w:spacing w:after="0"/>
        <w:jc w:val="center"/>
        <w:rPr>
          <w:bCs/>
          <w:lang w:val="en-US"/>
        </w:rPr>
      </w:pPr>
      <w:r w:rsidRPr="0061580F">
        <w:rPr>
          <w:bCs/>
          <w:noProof/>
          <w:lang w:val="en-US"/>
        </w:rPr>
        <w:lastRenderedPageBreak/>
        <w:drawing>
          <wp:inline distT="0" distB="0" distL="0" distR="0" wp14:anchorId="0D79BC87" wp14:editId="4095E67C">
            <wp:extent cx="2853059" cy="1937982"/>
            <wp:effectExtent l="0" t="0" r="4445" b="5715"/>
            <wp:docPr id="1064035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35391" name=""/>
                    <pic:cNvPicPr/>
                  </pic:nvPicPr>
                  <pic:blipFill>
                    <a:blip r:embed="rId12"/>
                    <a:stretch>
                      <a:fillRect/>
                    </a:stretch>
                  </pic:blipFill>
                  <pic:spPr>
                    <a:xfrm>
                      <a:off x="0" y="0"/>
                      <a:ext cx="2934270" cy="1993146"/>
                    </a:xfrm>
                    <a:prstGeom prst="rect">
                      <a:avLst/>
                    </a:prstGeom>
                  </pic:spPr>
                </pic:pic>
              </a:graphicData>
            </a:graphic>
          </wp:inline>
        </w:drawing>
      </w:r>
    </w:p>
    <w:p w14:paraId="581624B7" w14:textId="1F161947" w:rsidR="00B22E61" w:rsidRPr="0061580F" w:rsidRDefault="007E2334" w:rsidP="00B22E61">
      <w:pPr>
        <w:pStyle w:val="ListParagraph"/>
        <w:numPr>
          <w:ilvl w:val="0"/>
          <w:numId w:val="47"/>
        </w:numPr>
        <w:spacing w:after="0"/>
        <w:rPr>
          <w:bCs/>
          <w:lang w:val="en-US"/>
        </w:rPr>
      </w:pPr>
      <w:r>
        <w:rPr>
          <w:bCs/>
          <w:lang w:val="en-US"/>
        </w:rPr>
        <w:t xml:space="preserve">Radar sensing performance: </w:t>
      </w:r>
      <w:r w:rsidR="00EC7174" w:rsidRPr="0061580F">
        <w:rPr>
          <w:bCs/>
          <w:lang w:val="en-US"/>
        </w:rPr>
        <w:t>Comparison of Zak-OTFS identification method with prior works</w:t>
      </w:r>
      <w:r w:rsidR="004230D1" w:rsidRPr="0061580F">
        <w:rPr>
          <w:bCs/>
          <w:lang w:val="en-US"/>
        </w:rPr>
        <w:t xml:space="preserve"> (</w:t>
      </w:r>
      <w:r w:rsidR="00D05A86" w:rsidRPr="0061580F">
        <w:rPr>
          <w:bCs/>
          <w:lang w:val="en-US"/>
        </w:rPr>
        <w:fldChar w:fldCharType="begin"/>
      </w:r>
      <w:r w:rsidR="00D05A86" w:rsidRPr="0061580F">
        <w:rPr>
          <w:bCs/>
          <w:lang w:val="en-US"/>
        </w:rPr>
        <w:instrText xml:space="preserve"> REF _Ref198308300 \r \h </w:instrText>
      </w:r>
      <w:r w:rsidR="00D05A86" w:rsidRPr="0061580F">
        <w:rPr>
          <w:bCs/>
          <w:lang w:val="en-US"/>
        </w:rPr>
      </w:r>
      <w:r w:rsidR="00D05A86" w:rsidRPr="0061580F">
        <w:rPr>
          <w:bCs/>
          <w:lang w:val="en-US"/>
        </w:rPr>
        <w:fldChar w:fldCharType="separate"/>
      </w:r>
      <w:r w:rsidR="00D05A86" w:rsidRPr="0061580F">
        <w:rPr>
          <w:bCs/>
          <w:cs/>
          <w:lang w:val="en-US"/>
        </w:rPr>
        <w:t>‎</w:t>
      </w:r>
      <w:r w:rsidR="00D05A86" w:rsidRPr="0061580F">
        <w:rPr>
          <w:bCs/>
          <w:lang w:val="en-US"/>
        </w:rPr>
        <w:t>[1]</w:t>
      </w:r>
      <w:r w:rsidR="00D05A86" w:rsidRPr="0061580F">
        <w:rPr>
          <w:bCs/>
          <w:lang w:val="en-US"/>
        </w:rPr>
        <w:fldChar w:fldCharType="end"/>
      </w:r>
      <w:r w:rsidR="00D05A86" w:rsidRPr="0061580F">
        <w:rPr>
          <w:bCs/>
          <w:lang w:val="en-US"/>
        </w:rPr>
        <w:t>)</w:t>
      </w:r>
      <w:r w:rsidR="00B22E61" w:rsidRPr="0061580F">
        <w:rPr>
          <w:bCs/>
          <w:lang w:val="en-US"/>
        </w:rPr>
        <w:t>:</w:t>
      </w:r>
      <w:r w:rsidR="009D715E" w:rsidRPr="0061580F">
        <w:rPr>
          <w:bCs/>
          <w:lang w:val="en-US"/>
        </w:rPr>
        <w:t xml:space="preserve"> As can be seen from the table</w:t>
      </w:r>
      <w:r w:rsidR="004230D1" w:rsidRPr="0061580F">
        <w:rPr>
          <w:bCs/>
          <w:lang w:val="en-US"/>
        </w:rPr>
        <w:t xml:space="preserve"> (references in the table are from the paper)</w:t>
      </w:r>
      <w:r w:rsidR="009D715E" w:rsidRPr="0061580F">
        <w:rPr>
          <w:bCs/>
          <w:lang w:val="en-US"/>
        </w:rPr>
        <w:t>, the Zak-OTFS waveform outperforms all other 4 approaches reviewed</w:t>
      </w:r>
      <w:r w:rsidR="00B224BF">
        <w:rPr>
          <w:bCs/>
          <w:lang w:val="en-US"/>
        </w:rPr>
        <w:t xml:space="preserve">, including </w:t>
      </w:r>
      <w:r w:rsidR="00A43589">
        <w:rPr>
          <w:bCs/>
          <w:lang w:val="en-US"/>
        </w:rPr>
        <w:t>the traditional chirp waveform</w:t>
      </w:r>
      <w:r w:rsidR="009D715E" w:rsidRPr="0061580F">
        <w:rPr>
          <w:bCs/>
          <w:lang w:val="en-US"/>
        </w:rPr>
        <w:t>.</w:t>
      </w:r>
    </w:p>
    <w:p w14:paraId="549CC9A3" w14:textId="77777777" w:rsidR="009D715E" w:rsidRPr="0061580F" w:rsidRDefault="009D715E" w:rsidP="009D715E">
      <w:pPr>
        <w:spacing w:after="0"/>
        <w:jc w:val="center"/>
        <w:rPr>
          <w:bCs/>
          <w:lang w:val="en-US"/>
        </w:rPr>
      </w:pPr>
    </w:p>
    <w:p w14:paraId="30E01BC0" w14:textId="1B9F9827" w:rsidR="00B22E61" w:rsidRPr="0061580F" w:rsidRDefault="009D715E" w:rsidP="009D715E">
      <w:pPr>
        <w:spacing w:after="0"/>
        <w:jc w:val="center"/>
        <w:rPr>
          <w:bCs/>
          <w:lang w:val="en-US"/>
        </w:rPr>
      </w:pPr>
      <w:r w:rsidRPr="0061580F">
        <w:rPr>
          <w:bCs/>
          <w:noProof/>
          <w:lang w:val="en-US"/>
        </w:rPr>
        <w:drawing>
          <wp:inline distT="0" distB="0" distL="0" distR="0" wp14:anchorId="07943747" wp14:editId="6DF6441A">
            <wp:extent cx="2081645" cy="1279549"/>
            <wp:effectExtent l="0" t="0" r="1270" b="3175"/>
            <wp:docPr id="846003501"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003501" name="Picture 1" descr="A table with text and numbers&#10;&#10;AI-generated content may be incorrect."/>
                    <pic:cNvPicPr/>
                  </pic:nvPicPr>
                  <pic:blipFill>
                    <a:blip r:embed="rId13"/>
                    <a:stretch>
                      <a:fillRect/>
                    </a:stretch>
                  </pic:blipFill>
                  <pic:spPr>
                    <a:xfrm>
                      <a:off x="0" y="0"/>
                      <a:ext cx="2108999" cy="1296363"/>
                    </a:xfrm>
                    <a:prstGeom prst="rect">
                      <a:avLst/>
                    </a:prstGeom>
                  </pic:spPr>
                </pic:pic>
              </a:graphicData>
            </a:graphic>
          </wp:inline>
        </w:drawing>
      </w:r>
    </w:p>
    <w:p w14:paraId="2CEE568E" w14:textId="77777777" w:rsidR="00B22E61" w:rsidRPr="0061580F" w:rsidRDefault="00B22E61" w:rsidP="00B22E61">
      <w:pPr>
        <w:spacing w:after="0"/>
        <w:rPr>
          <w:bCs/>
          <w:lang w:val="en-US"/>
        </w:rPr>
      </w:pPr>
    </w:p>
    <w:p w14:paraId="0BF2061A" w14:textId="52559380" w:rsidR="009D715E" w:rsidRPr="0061580F" w:rsidRDefault="009D715E" w:rsidP="000A1ED7">
      <w:pPr>
        <w:spacing w:after="0"/>
        <w:rPr>
          <w:bCs/>
          <w:lang w:val="en-US"/>
        </w:rPr>
      </w:pPr>
      <w:r w:rsidRPr="0061580F">
        <w:rPr>
          <w:bCs/>
          <w:lang w:val="en-US"/>
        </w:rPr>
        <w:t>Other features of Zak-OTFS:</w:t>
      </w:r>
    </w:p>
    <w:p w14:paraId="06B75F8C" w14:textId="1B6FFDF8" w:rsidR="005A51CF" w:rsidRPr="0061580F" w:rsidRDefault="009D715E" w:rsidP="009D715E">
      <w:pPr>
        <w:pStyle w:val="ListParagraph"/>
        <w:numPr>
          <w:ilvl w:val="0"/>
          <w:numId w:val="47"/>
        </w:numPr>
        <w:spacing w:after="0"/>
        <w:rPr>
          <w:bCs/>
          <w:lang w:val="en-US"/>
        </w:rPr>
      </w:pPr>
      <w:r w:rsidRPr="0061580F">
        <w:rPr>
          <w:bCs/>
          <w:lang w:val="en-US"/>
        </w:rPr>
        <w:t>It</w:t>
      </w:r>
      <w:r w:rsidR="00E549B2" w:rsidRPr="0061580F">
        <w:rPr>
          <w:bCs/>
          <w:lang w:val="en-US"/>
        </w:rPr>
        <w:t xml:space="preserve"> can reside side-by-side with OFDM sharing the T-F resources (</w:t>
      </w:r>
      <w:r w:rsidR="007E3671" w:rsidRPr="0061580F">
        <w:rPr>
          <w:bCs/>
          <w:lang w:val="en-US"/>
        </w:rPr>
        <w:t xml:space="preserve">supporting </w:t>
      </w:r>
      <w:r w:rsidR="00E549B2" w:rsidRPr="0061580F">
        <w:rPr>
          <w:bCs/>
          <w:lang w:val="en-US"/>
        </w:rPr>
        <w:t>MRSS)</w:t>
      </w:r>
    </w:p>
    <w:p w14:paraId="594DCA3F" w14:textId="5A6F4FA5" w:rsidR="009D715E" w:rsidRPr="0061580F" w:rsidRDefault="00EC348A" w:rsidP="009D715E">
      <w:pPr>
        <w:pStyle w:val="ListParagraph"/>
        <w:numPr>
          <w:ilvl w:val="0"/>
          <w:numId w:val="47"/>
        </w:numPr>
        <w:spacing w:after="0"/>
        <w:rPr>
          <w:bCs/>
          <w:lang w:val="en-US"/>
        </w:rPr>
      </w:pPr>
      <w:r w:rsidRPr="0061580F">
        <w:rPr>
          <w:bCs/>
          <w:lang w:val="en-US"/>
        </w:rPr>
        <w:t xml:space="preserve">The scheduler can optimize the parameters for different channel conditions per packet per UE </w:t>
      </w:r>
    </w:p>
    <w:p w14:paraId="2DDF1B5C" w14:textId="45689FF7" w:rsidR="00EC348A" w:rsidRDefault="00EC348A" w:rsidP="009D715E">
      <w:pPr>
        <w:pStyle w:val="ListParagraph"/>
        <w:numPr>
          <w:ilvl w:val="0"/>
          <w:numId w:val="47"/>
        </w:numPr>
        <w:spacing w:after="0"/>
        <w:rPr>
          <w:bCs/>
          <w:lang w:val="en-US"/>
        </w:rPr>
      </w:pPr>
      <w:r w:rsidRPr="0061580F">
        <w:rPr>
          <w:bCs/>
          <w:lang w:val="en-US"/>
        </w:rPr>
        <w:t>It can be configured in TDMA-like mode delivering low PAPR with lower complexity than OFDM</w:t>
      </w:r>
    </w:p>
    <w:p w14:paraId="754A273E" w14:textId="6278445A" w:rsidR="008626A7" w:rsidRDefault="00333B57" w:rsidP="009D715E">
      <w:pPr>
        <w:pStyle w:val="ListParagraph"/>
        <w:numPr>
          <w:ilvl w:val="0"/>
          <w:numId w:val="47"/>
        </w:numPr>
        <w:spacing w:after="0"/>
        <w:rPr>
          <w:bCs/>
          <w:lang w:val="en-US"/>
        </w:rPr>
      </w:pPr>
      <w:r>
        <w:rPr>
          <w:bCs/>
          <w:lang w:val="en-US"/>
        </w:rPr>
        <w:t>Well suited to NTN multi-satellite connectivity due to the ability to natively support large Doppler offsets</w:t>
      </w:r>
    </w:p>
    <w:p w14:paraId="5486ADD0" w14:textId="0C4F1C35" w:rsidR="003158F6" w:rsidRPr="0061580F" w:rsidRDefault="00F75AEB" w:rsidP="009D715E">
      <w:pPr>
        <w:pStyle w:val="ListParagraph"/>
        <w:numPr>
          <w:ilvl w:val="0"/>
          <w:numId w:val="47"/>
        </w:numPr>
        <w:spacing w:after="0"/>
        <w:rPr>
          <w:bCs/>
          <w:lang w:val="en-US"/>
        </w:rPr>
      </w:pPr>
      <w:r>
        <w:rPr>
          <w:bCs/>
          <w:lang w:val="en-US"/>
        </w:rPr>
        <w:t>The channel representation is non-selective</w:t>
      </w:r>
      <w:r w:rsidR="00D42AD2">
        <w:rPr>
          <w:bCs/>
          <w:lang w:val="en-US"/>
        </w:rPr>
        <w:t xml:space="preserve"> and is thus inherently stable and sparse, providing a </w:t>
      </w:r>
      <w:r w:rsidR="005B6955">
        <w:rPr>
          <w:bCs/>
          <w:lang w:val="en-US"/>
        </w:rPr>
        <w:t xml:space="preserve">more </w:t>
      </w:r>
      <w:r w:rsidR="00D42AD2">
        <w:rPr>
          <w:bCs/>
          <w:lang w:val="en-US"/>
        </w:rPr>
        <w:t>predictable</w:t>
      </w:r>
      <w:r w:rsidR="005B6955">
        <w:rPr>
          <w:bCs/>
          <w:lang w:val="en-US"/>
        </w:rPr>
        <w:t xml:space="preserve"> </w:t>
      </w:r>
      <w:r w:rsidR="006E7194">
        <w:rPr>
          <w:bCs/>
          <w:lang w:val="en-US"/>
        </w:rPr>
        <w:t>dataset</w:t>
      </w:r>
      <w:r w:rsidR="005B6955">
        <w:rPr>
          <w:bCs/>
          <w:lang w:val="en-US"/>
        </w:rPr>
        <w:t xml:space="preserve"> for AI training</w:t>
      </w:r>
    </w:p>
    <w:p w14:paraId="63573AE1" w14:textId="77777777" w:rsidR="006D29CA" w:rsidRPr="0061580F" w:rsidRDefault="006D29CA" w:rsidP="000A1ED7">
      <w:pPr>
        <w:spacing w:after="0"/>
        <w:rPr>
          <w:bCs/>
          <w:lang w:val="en-US"/>
        </w:rPr>
      </w:pPr>
    </w:p>
    <w:p w14:paraId="3CDF7865" w14:textId="77777777" w:rsidR="006E56D7" w:rsidRDefault="006E56D7" w:rsidP="006E56D7">
      <w:pPr>
        <w:spacing w:after="0"/>
        <w:rPr>
          <w:bCs/>
          <w:lang w:val="en-US"/>
        </w:rPr>
      </w:pPr>
      <w:r>
        <w:rPr>
          <w:b/>
          <w:lang w:val="en-US"/>
        </w:rPr>
        <w:t xml:space="preserve">Open Interfaces </w:t>
      </w:r>
      <w:r w:rsidRPr="00B95910">
        <w:rPr>
          <w:b/>
          <w:lang w:val="en-US"/>
        </w:rPr>
        <w:t>Study</w:t>
      </w:r>
    </w:p>
    <w:p w14:paraId="641A877E" w14:textId="77777777" w:rsidR="006E56D7" w:rsidRPr="0061580F" w:rsidRDefault="006E56D7" w:rsidP="006E56D7">
      <w:pPr>
        <w:spacing w:after="0"/>
        <w:rPr>
          <w:bCs/>
          <w:lang w:val="en-US"/>
        </w:rPr>
      </w:pPr>
      <w:r w:rsidRPr="002D0073">
        <w:rPr>
          <w:bCs/>
          <w:lang w:val="en-US"/>
        </w:rPr>
        <w:t>Regardless</w:t>
      </w:r>
      <w:r>
        <w:rPr>
          <w:bCs/>
          <w:lang w:val="en-US"/>
        </w:rPr>
        <w:t xml:space="preserve"> of 6G waveform decisions, </w:t>
      </w:r>
      <w:proofErr w:type="gramStart"/>
      <w:r>
        <w:rPr>
          <w:bCs/>
          <w:lang w:val="en-US"/>
        </w:rPr>
        <w:t>it is clear that the</w:t>
      </w:r>
      <w:proofErr w:type="gramEnd"/>
      <w:r>
        <w:rPr>
          <w:bCs/>
          <w:lang w:val="en-US"/>
        </w:rPr>
        <w:t xml:space="preserve"> path from research (both academic and industrial) to inclusion in 3GPP is far more difficult than ever before. The technical performance bar is much higher because the capital deployment costs are so significant </w:t>
      </w:r>
      <w:proofErr w:type="gramStart"/>
      <w:r>
        <w:rPr>
          <w:bCs/>
          <w:lang w:val="en-US"/>
        </w:rPr>
        <w:t>and also</w:t>
      </w:r>
      <w:proofErr w:type="gramEnd"/>
      <w:r>
        <w:rPr>
          <w:bCs/>
          <w:lang w:val="en-US"/>
        </w:rPr>
        <w:t xml:space="preserve"> because of the lack of competitive standards. Given these challenges of waveform innovation, now is the time for 3GPP to study how interfaces between L1, L2 and L3 can be </w:t>
      </w:r>
      <w:proofErr w:type="gramStart"/>
      <w:r>
        <w:rPr>
          <w:bCs/>
          <w:lang w:val="en-US"/>
        </w:rPr>
        <w:t>opened up</w:t>
      </w:r>
      <w:proofErr w:type="gramEnd"/>
      <w:r>
        <w:rPr>
          <w:bCs/>
          <w:lang w:val="en-US"/>
        </w:rPr>
        <w:t xml:space="preserve"> with abstraction layers to enable future continuous innovation at the PHY and MAC layers. This would allow researchers to evaluate new capabilities </w:t>
      </w:r>
      <w:proofErr w:type="gramStart"/>
      <w:r>
        <w:rPr>
          <w:bCs/>
          <w:lang w:val="en-US"/>
        </w:rPr>
        <w:t>and also</w:t>
      </w:r>
      <w:proofErr w:type="gramEnd"/>
      <w:r>
        <w:rPr>
          <w:bCs/>
          <w:lang w:val="en-US"/>
        </w:rPr>
        <w:t xml:space="preserve"> allow specialized verticals such as defense, drones and satellites to take advantage of advanced waveform capabilities.</w:t>
      </w:r>
    </w:p>
    <w:p w14:paraId="6516085D" w14:textId="057F490C" w:rsidR="005372FA" w:rsidRPr="0061580F" w:rsidRDefault="005372FA" w:rsidP="005372FA">
      <w:pPr>
        <w:pStyle w:val="Heading1"/>
        <w:rPr>
          <w:lang w:val="en-US"/>
        </w:rPr>
      </w:pPr>
      <w:r w:rsidRPr="0061580F">
        <w:rPr>
          <w:lang w:val="en-US"/>
        </w:rPr>
        <w:t>2</w:t>
      </w:r>
      <w:r w:rsidRPr="0061580F">
        <w:rPr>
          <w:lang w:val="en-US"/>
        </w:rPr>
        <w:tab/>
      </w:r>
      <w:r w:rsidR="00A91182" w:rsidRPr="0061580F">
        <w:rPr>
          <w:lang w:val="en-US"/>
        </w:rPr>
        <w:t>Conclusion</w:t>
      </w:r>
    </w:p>
    <w:p w14:paraId="7C55015C" w14:textId="55ABA499" w:rsidR="004F76E3" w:rsidRPr="0061580F" w:rsidRDefault="00EC348A" w:rsidP="001A799E">
      <w:pPr>
        <w:rPr>
          <w:rFonts w:eastAsia="Malgun Gothic"/>
          <w:bCs/>
          <w:lang w:val="en-US" w:eastAsia="ko-KR"/>
        </w:rPr>
      </w:pPr>
      <w:r w:rsidRPr="0061580F">
        <w:rPr>
          <w:b/>
          <w:bCs/>
          <w:lang w:val="en-US"/>
        </w:rPr>
        <w:t>Proposal 1</w:t>
      </w:r>
      <w:r w:rsidRPr="0061580F">
        <w:rPr>
          <w:lang w:val="en-US"/>
        </w:rPr>
        <w:t xml:space="preserve">: the </w:t>
      </w:r>
      <w:r w:rsidRPr="0061580F">
        <w:rPr>
          <w:rFonts w:eastAsia="Malgun Gothic"/>
          <w:bCs/>
          <w:lang w:val="en-US" w:eastAsia="ko-KR"/>
        </w:rPr>
        <w:t xml:space="preserve">new RAT SI shall include a comprehensive study of new waveforms, including </w:t>
      </w:r>
      <w:r w:rsidR="004F10D6">
        <w:rPr>
          <w:rFonts w:eastAsia="Malgun Gothic"/>
          <w:bCs/>
          <w:lang w:val="en-US" w:eastAsia="ko-KR"/>
        </w:rPr>
        <w:t>Zak-</w:t>
      </w:r>
      <w:r w:rsidRPr="0061580F">
        <w:rPr>
          <w:rFonts w:eastAsia="Malgun Gothic"/>
          <w:bCs/>
          <w:lang w:val="en-US" w:eastAsia="ko-KR"/>
        </w:rPr>
        <w:t>OTFS, comparing their performance and applicability to 6G use cases and frequency bands to that of the 5G OFDM waveform.</w:t>
      </w:r>
    </w:p>
    <w:p w14:paraId="09B2A205" w14:textId="2B250084" w:rsidR="004F76E3" w:rsidRPr="0061580F" w:rsidRDefault="004F76E3" w:rsidP="001A799E">
      <w:pPr>
        <w:rPr>
          <w:bCs/>
          <w:lang w:val="en-US"/>
        </w:rPr>
      </w:pPr>
      <w:r w:rsidRPr="0061580F">
        <w:rPr>
          <w:rFonts w:eastAsia="Malgun Gothic"/>
          <w:b/>
          <w:lang w:val="en-US" w:eastAsia="ko-KR"/>
        </w:rPr>
        <w:t>Proposal 2</w:t>
      </w:r>
      <w:r w:rsidRPr="0061580F">
        <w:rPr>
          <w:rFonts w:eastAsia="Malgun Gothic"/>
          <w:bCs/>
          <w:lang w:val="en-US" w:eastAsia="ko-KR"/>
        </w:rPr>
        <w:t xml:space="preserve">: the new RAT SI shall include a study of </w:t>
      </w:r>
      <w:r w:rsidR="001667D1" w:rsidRPr="0061580F">
        <w:rPr>
          <w:rFonts w:eastAsia="Malgun Gothic"/>
          <w:bCs/>
          <w:lang w:val="en-US" w:eastAsia="ko-KR"/>
        </w:rPr>
        <w:t>open interfaces to allow for future continuous innovation</w:t>
      </w:r>
      <w:r w:rsidR="00593F5A" w:rsidRPr="0061580F">
        <w:rPr>
          <w:rFonts w:eastAsia="Malgun Gothic"/>
          <w:bCs/>
          <w:lang w:val="en-US" w:eastAsia="ko-KR"/>
        </w:rPr>
        <w:t xml:space="preserve"> at the waveform </w:t>
      </w:r>
      <w:r w:rsidR="00817746" w:rsidRPr="0061580F">
        <w:rPr>
          <w:rFonts w:eastAsia="Malgun Gothic"/>
          <w:bCs/>
          <w:lang w:val="en-US" w:eastAsia="ko-KR"/>
        </w:rPr>
        <w:t>layer</w:t>
      </w:r>
      <w:r w:rsidR="009F27A3" w:rsidRPr="0061580F">
        <w:rPr>
          <w:rFonts w:eastAsia="Malgun Gothic"/>
          <w:bCs/>
          <w:lang w:val="en-US" w:eastAsia="ko-KR"/>
        </w:rPr>
        <w:t>.</w:t>
      </w:r>
    </w:p>
    <w:p w14:paraId="00F37D0B" w14:textId="77777777" w:rsidR="003F362C" w:rsidRPr="0061580F" w:rsidRDefault="003F362C" w:rsidP="003F362C">
      <w:pPr>
        <w:overflowPunct w:val="0"/>
        <w:autoSpaceDE w:val="0"/>
        <w:autoSpaceDN w:val="0"/>
        <w:adjustRightInd w:val="0"/>
        <w:spacing w:line="276" w:lineRule="auto"/>
        <w:textAlignment w:val="baseline"/>
        <w:rPr>
          <w:rFonts w:eastAsia="Malgun Gothic"/>
          <w:bCs/>
          <w:lang w:val="en-US" w:eastAsia="ko-KR"/>
        </w:rPr>
      </w:pPr>
    </w:p>
    <w:p w14:paraId="0F5BEB5C" w14:textId="77777777" w:rsidR="00F107D0" w:rsidRPr="0061580F" w:rsidRDefault="00F107D0" w:rsidP="007B24F2">
      <w:pPr>
        <w:pStyle w:val="Heading1"/>
        <w:rPr>
          <w:lang w:val="en-US"/>
        </w:rPr>
      </w:pPr>
      <w:r w:rsidRPr="0061580F">
        <w:rPr>
          <w:lang w:val="en-US"/>
        </w:rPr>
        <w:t>References</w:t>
      </w:r>
    </w:p>
    <w:p w14:paraId="77708C9F" w14:textId="05AFCF51" w:rsidR="007E2334" w:rsidRPr="007E2334" w:rsidRDefault="00D05A86" w:rsidP="007E2334">
      <w:pPr>
        <w:pStyle w:val="Reference"/>
        <w:rPr>
          <w:lang w:val="en-US"/>
        </w:rPr>
      </w:pPr>
      <w:bookmarkStart w:id="1" w:name="_Ref198308300"/>
      <w:r w:rsidRPr="0061580F">
        <w:rPr>
          <w:lang w:val="en-US"/>
        </w:rPr>
        <w:t xml:space="preserve">Danish Nisar, Saif Khan Mohammed, Ronny Hadani, </w:t>
      </w:r>
      <w:proofErr w:type="spellStart"/>
      <w:r w:rsidRPr="0061580F">
        <w:rPr>
          <w:lang w:val="en-US"/>
        </w:rPr>
        <w:t>Ananthanarayanan</w:t>
      </w:r>
      <w:proofErr w:type="spellEnd"/>
      <w:r w:rsidRPr="0061580F">
        <w:rPr>
          <w:lang w:val="en-US"/>
        </w:rPr>
        <w:t xml:space="preserve"> Chockalingam, and Robert Calderbank, “Zak-OTFS for Identification of Linear Time-Varying Systems,” available online: </w:t>
      </w:r>
      <w:bookmarkEnd w:id="1"/>
      <w:r w:rsidR="007E2334">
        <w:rPr>
          <w:lang w:val="en-US"/>
        </w:rPr>
        <w:fldChar w:fldCharType="begin"/>
      </w:r>
      <w:r w:rsidR="007E2334">
        <w:rPr>
          <w:lang w:val="en-US"/>
        </w:rPr>
        <w:instrText>HYPERLINK "</w:instrText>
      </w:r>
      <w:r w:rsidR="007E2334" w:rsidRPr="007E2334">
        <w:rPr>
          <w:lang w:val="en-US"/>
        </w:rPr>
        <w:instrText>https://arxiv.org/abs/2503.18900</w:instrText>
      </w:r>
      <w:r w:rsidR="007E2334">
        <w:rPr>
          <w:lang w:val="en-US"/>
        </w:rPr>
        <w:instrText>"</w:instrText>
      </w:r>
      <w:r w:rsidR="007E2334">
        <w:rPr>
          <w:lang w:val="en-US"/>
        </w:rPr>
      </w:r>
      <w:r w:rsidR="007E2334">
        <w:rPr>
          <w:lang w:val="en-US"/>
        </w:rPr>
        <w:fldChar w:fldCharType="separate"/>
      </w:r>
      <w:r w:rsidR="007E2334" w:rsidRPr="00261584">
        <w:rPr>
          <w:rStyle w:val="Hyperlink"/>
          <w:lang w:val="en-US"/>
        </w:rPr>
        <w:t>https://arxiv.org/abs/2503.18900</w:t>
      </w:r>
      <w:r w:rsidR="007E2334">
        <w:rPr>
          <w:lang w:val="en-US"/>
        </w:rPr>
        <w:fldChar w:fldCharType="end"/>
      </w:r>
      <w:r w:rsidR="007E2334">
        <w:rPr>
          <w:lang w:val="en-US"/>
        </w:rPr>
        <w:t xml:space="preserve"> </w:t>
      </w:r>
      <w:r w:rsidR="007E2334" w:rsidRPr="0061580F">
        <w:rPr>
          <w:lang w:val="en-US"/>
        </w:rPr>
        <w:t>[</w:t>
      </w:r>
      <w:proofErr w:type="spellStart"/>
      <w:proofErr w:type="gramStart"/>
      <w:r w:rsidR="007E2334" w:rsidRPr="0061580F">
        <w:rPr>
          <w:lang w:val="en-US"/>
        </w:rPr>
        <w:t>eess.SP</w:t>
      </w:r>
      <w:proofErr w:type="spellEnd"/>
      <w:proofErr w:type="gramEnd"/>
      <w:r w:rsidR="007E2334" w:rsidRPr="0061580F">
        <w:rPr>
          <w:lang w:val="en-US"/>
        </w:rPr>
        <w:t>] March 2025.</w:t>
      </w:r>
    </w:p>
    <w:p w14:paraId="2A6874FF" w14:textId="178DB31F" w:rsidR="007E2334" w:rsidRPr="007E2334" w:rsidRDefault="0061580F" w:rsidP="007E2334">
      <w:pPr>
        <w:pStyle w:val="Reference"/>
        <w:rPr>
          <w:lang w:val="en-US"/>
        </w:rPr>
      </w:pPr>
      <w:r w:rsidRPr="000F4EF9">
        <w:rPr>
          <w:lang w:val="en-US"/>
        </w:rPr>
        <w:lastRenderedPageBreak/>
        <w:t xml:space="preserve">Imran Ali Khan, Saif Khan Mohammed, Ronny Hadani, </w:t>
      </w:r>
      <w:proofErr w:type="spellStart"/>
      <w:r w:rsidRPr="000F4EF9">
        <w:rPr>
          <w:lang w:val="en-US"/>
        </w:rPr>
        <w:t>Ananthanarayanan</w:t>
      </w:r>
      <w:proofErr w:type="spellEnd"/>
      <w:r w:rsidRPr="000F4EF9">
        <w:rPr>
          <w:lang w:val="en-US"/>
        </w:rPr>
        <w:t xml:space="preserve"> Chockalingam, Robert Calderbank, Anton Monk, Shachar Kons, Shlomo Rakib, and Yoav Hebron, ”Waveform for Next Generation Communication Systems: Comparing Zak-OTFS with OFDM,” available online</w:t>
      </w:r>
      <w:r w:rsidR="007E2334">
        <w:rPr>
          <w:lang w:val="en-US"/>
        </w:rPr>
        <w:t xml:space="preserve">: </w:t>
      </w:r>
      <w:hyperlink r:id="rId14" w:history="1">
        <w:r w:rsidR="007E2334" w:rsidRPr="00261584">
          <w:rPr>
            <w:rStyle w:val="Hyperlink"/>
            <w:lang w:val="en-US"/>
          </w:rPr>
          <w:t>https://arxiv.org/abs/2505.13966</w:t>
        </w:r>
      </w:hyperlink>
      <w:r w:rsidR="007E2334">
        <w:rPr>
          <w:lang w:val="en-US"/>
        </w:rPr>
        <w:t xml:space="preserve"> [</w:t>
      </w:r>
      <w:proofErr w:type="spellStart"/>
      <w:r w:rsidR="007E2334">
        <w:rPr>
          <w:lang w:val="en-US"/>
        </w:rPr>
        <w:t>eess.SP</w:t>
      </w:r>
      <w:proofErr w:type="spellEnd"/>
      <w:r w:rsidR="007E2334">
        <w:rPr>
          <w:lang w:val="en-US"/>
        </w:rPr>
        <w:t>] May 2025.</w:t>
      </w:r>
    </w:p>
    <w:p w14:paraId="0DF1F70A" w14:textId="77777777" w:rsidR="00FB69FD" w:rsidRPr="000F4EF9" w:rsidRDefault="00FB69FD" w:rsidP="00FB69FD">
      <w:pPr>
        <w:pStyle w:val="Reference"/>
        <w:numPr>
          <w:ilvl w:val="0"/>
          <w:numId w:val="0"/>
        </w:numPr>
        <w:ind w:left="567"/>
        <w:rPr>
          <w:lang w:val="en-US"/>
        </w:rPr>
      </w:pPr>
    </w:p>
    <w:sectPr w:rsidR="00FB69FD" w:rsidRPr="000F4EF9" w:rsidSect="00571B3F">
      <w:footerReference w:type="even" r:id="rId15"/>
      <w:footerReference w:type="default" r:id="rId16"/>
      <w:footerReference w:type="first" r:id="rId17"/>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382B4" w14:textId="77777777" w:rsidR="00A33364" w:rsidRDefault="00A33364" w:rsidP="000B02AA">
      <w:pPr>
        <w:spacing w:after="0"/>
      </w:pPr>
      <w:r>
        <w:separator/>
      </w:r>
    </w:p>
  </w:endnote>
  <w:endnote w:type="continuationSeparator" w:id="0">
    <w:p w14:paraId="3BB7A798" w14:textId="77777777" w:rsidR="00A33364" w:rsidRDefault="00A33364" w:rsidP="000B02AA">
      <w:pPr>
        <w:spacing w:after="0"/>
      </w:pPr>
      <w:r>
        <w:continuationSeparator/>
      </w:r>
    </w:p>
  </w:endnote>
  <w:endnote w:type="continuationNotice" w:id="1">
    <w:p w14:paraId="5332CF52" w14:textId="77777777" w:rsidR="00A33364" w:rsidRDefault="00A33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quot;Segoe UI&quot;,sans-serif">
    <w:altName w:val="Cambria"/>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&#13;&#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&#13;&#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&#13;&#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DAB69" w14:textId="77777777" w:rsidR="00A33364" w:rsidRDefault="00A33364" w:rsidP="000B02AA">
      <w:pPr>
        <w:spacing w:after="0"/>
      </w:pPr>
      <w:r>
        <w:separator/>
      </w:r>
    </w:p>
  </w:footnote>
  <w:footnote w:type="continuationSeparator" w:id="0">
    <w:p w14:paraId="7DEBDB19" w14:textId="77777777" w:rsidR="00A33364" w:rsidRDefault="00A33364" w:rsidP="000B02AA">
      <w:pPr>
        <w:spacing w:after="0"/>
      </w:pPr>
      <w:r>
        <w:continuationSeparator/>
      </w:r>
    </w:p>
  </w:footnote>
  <w:footnote w:type="continuationNotice" w:id="1">
    <w:p w14:paraId="51288F79" w14:textId="77777777" w:rsidR="00A33364" w:rsidRDefault="00A333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4" w15:restartNumberingAfterBreak="0">
    <w:nsid w:val="2E385003"/>
    <w:multiLevelType w:val="hybridMultilevel"/>
    <w:tmpl w:val="6EE0F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4"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4"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0"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5"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4"/>
  </w:num>
  <w:num w:numId="2" w16cid:durableId="1893498044">
    <w:abstractNumId w:val="33"/>
  </w:num>
  <w:num w:numId="3" w16cid:durableId="779492506">
    <w:abstractNumId w:val="1"/>
  </w:num>
  <w:num w:numId="4" w16cid:durableId="1357537151">
    <w:abstractNumId w:val="0"/>
  </w:num>
  <w:num w:numId="5" w16cid:durableId="1275479054">
    <w:abstractNumId w:val="4"/>
  </w:num>
  <w:num w:numId="6" w16cid:durableId="1928418654">
    <w:abstractNumId w:val="26"/>
  </w:num>
  <w:num w:numId="7" w16cid:durableId="1397626829">
    <w:abstractNumId w:val="24"/>
  </w:num>
  <w:num w:numId="8" w16cid:durableId="1811634362">
    <w:abstractNumId w:val="3"/>
  </w:num>
  <w:num w:numId="9" w16cid:durableId="165439012">
    <w:abstractNumId w:val="25"/>
  </w:num>
  <w:num w:numId="10" w16cid:durableId="925112758">
    <w:abstractNumId w:val="22"/>
  </w:num>
  <w:num w:numId="11" w16cid:durableId="1982883852">
    <w:abstractNumId w:val="16"/>
  </w:num>
  <w:num w:numId="12" w16cid:durableId="1713963659">
    <w:abstractNumId w:val="17"/>
  </w:num>
  <w:num w:numId="13" w16cid:durableId="392195349">
    <w:abstractNumId w:val="39"/>
  </w:num>
  <w:num w:numId="14" w16cid:durableId="907886791">
    <w:abstractNumId w:val="23"/>
  </w:num>
  <w:num w:numId="15" w16cid:durableId="1349334821">
    <w:abstractNumId w:val="31"/>
  </w:num>
  <w:num w:numId="16" w16cid:durableId="910316298">
    <w:abstractNumId w:val="27"/>
  </w:num>
  <w:num w:numId="17" w16cid:durableId="532302943">
    <w:abstractNumId w:val="5"/>
  </w:num>
  <w:num w:numId="18" w16cid:durableId="347685683">
    <w:abstractNumId w:val="18"/>
  </w:num>
  <w:num w:numId="19" w16cid:durableId="522204254">
    <w:abstractNumId w:val="37"/>
  </w:num>
  <w:num w:numId="20" w16cid:durableId="1035891112">
    <w:abstractNumId w:val="4"/>
    <w:lvlOverride w:ilvl="0">
      <w:startOverride w:val="1"/>
    </w:lvlOverride>
  </w:num>
  <w:num w:numId="21" w16cid:durableId="839782563">
    <w:abstractNumId w:val="2"/>
  </w:num>
  <w:num w:numId="22" w16cid:durableId="940719697">
    <w:abstractNumId w:val="42"/>
  </w:num>
  <w:num w:numId="23" w16cid:durableId="441609187">
    <w:abstractNumId w:val="29"/>
  </w:num>
  <w:num w:numId="24" w16cid:durableId="1404520373">
    <w:abstractNumId w:val="41"/>
  </w:num>
  <w:num w:numId="25" w16cid:durableId="1129015607">
    <w:abstractNumId w:val="45"/>
  </w:num>
  <w:num w:numId="26" w16cid:durableId="2017462139">
    <w:abstractNumId w:val="30"/>
  </w:num>
  <w:num w:numId="27" w16cid:durableId="1334337678">
    <w:abstractNumId w:val="20"/>
  </w:num>
  <w:num w:numId="28" w16cid:durableId="73868475">
    <w:abstractNumId w:val="12"/>
  </w:num>
  <w:num w:numId="29" w16cid:durableId="1054230894">
    <w:abstractNumId w:val="8"/>
  </w:num>
  <w:num w:numId="30" w16cid:durableId="482624087">
    <w:abstractNumId w:val="43"/>
  </w:num>
  <w:num w:numId="31" w16cid:durableId="1152988531">
    <w:abstractNumId w:val="9"/>
  </w:num>
  <w:num w:numId="32" w16cid:durableId="322323067">
    <w:abstractNumId w:val="32"/>
  </w:num>
  <w:num w:numId="33" w16cid:durableId="236593756">
    <w:abstractNumId w:val="40"/>
  </w:num>
  <w:num w:numId="34" w16cid:durableId="140276442">
    <w:abstractNumId w:val="38"/>
  </w:num>
  <w:num w:numId="35" w16cid:durableId="828594526">
    <w:abstractNumId w:val="21"/>
  </w:num>
  <w:num w:numId="36" w16cid:durableId="2052799635">
    <w:abstractNumId w:val="7"/>
  </w:num>
  <w:num w:numId="37" w16cid:durableId="1274438162">
    <w:abstractNumId w:val="11"/>
  </w:num>
  <w:num w:numId="38" w16cid:durableId="1127771439">
    <w:abstractNumId w:val="35"/>
  </w:num>
  <w:num w:numId="39" w16cid:durableId="31539019">
    <w:abstractNumId w:val="36"/>
  </w:num>
  <w:num w:numId="40" w16cid:durableId="659582298">
    <w:abstractNumId w:val="34"/>
  </w:num>
  <w:num w:numId="41" w16cid:durableId="981033858">
    <w:abstractNumId w:val="15"/>
  </w:num>
  <w:num w:numId="42" w16cid:durableId="76052314">
    <w:abstractNumId w:val="6"/>
  </w:num>
  <w:num w:numId="43" w16cid:durableId="1422141069">
    <w:abstractNumId w:val="13"/>
  </w:num>
  <w:num w:numId="44" w16cid:durableId="2059235727">
    <w:abstractNumId w:val="28"/>
  </w:num>
  <w:num w:numId="45" w16cid:durableId="1254049297">
    <w:abstractNumId w:val="19"/>
  </w:num>
  <w:num w:numId="46" w16cid:durableId="946429154">
    <w:abstractNumId w:val="10"/>
  </w:num>
  <w:num w:numId="47" w16cid:durableId="2946048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26"/>
  <w:bordersDoNotSurroundHeader/>
  <w:bordersDoNotSurroundFooter/>
  <w:activeWritingStyle w:appName="MSWord" w:lang="da-DK"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5A46"/>
    <w:rsid w:val="00025DCF"/>
    <w:rsid w:val="000264CA"/>
    <w:rsid w:val="000265DF"/>
    <w:rsid w:val="000271D0"/>
    <w:rsid w:val="000276A8"/>
    <w:rsid w:val="000308E1"/>
    <w:rsid w:val="00030ED1"/>
    <w:rsid w:val="000311E6"/>
    <w:rsid w:val="0003142A"/>
    <w:rsid w:val="0003187E"/>
    <w:rsid w:val="000324E2"/>
    <w:rsid w:val="0003264B"/>
    <w:rsid w:val="00032EC4"/>
    <w:rsid w:val="00033397"/>
    <w:rsid w:val="00033B29"/>
    <w:rsid w:val="00034234"/>
    <w:rsid w:val="00034995"/>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302"/>
    <w:rsid w:val="00093B19"/>
    <w:rsid w:val="00093CCE"/>
    <w:rsid w:val="00093E2D"/>
    <w:rsid w:val="00094534"/>
    <w:rsid w:val="000946D3"/>
    <w:rsid w:val="00094A60"/>
    <w:rsid w:val="00094F69"/>
    <w:rsid w:val="000957AB"/>
    <w:rsid w:val="00095BB2"/>
    <w:rsid w:val="00095D16"/>
    <w:rsid w:val="000960E3"/>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4EF9"/>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CB1"/>
    <w:rsid w:val="00122105"/>
    <w:rsid w:val="001223B5"/>
    <w:rsid w:val="00122B43"/>
    <w:rsid w:val="00123183"/>
    <w:rsid w:val="00123B41"/>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568AE"/>
    <w:rsid w:val="0016030C"/>
    <w:rsid w:val="001612D7"/>
    <w:rsid w:val="00161A00"/>
    <w:rsid w:val="00161DFA"/>
    <w:rsid w:val="001620E9"/>
    <w:rsid w:val="00162C59"/>
    <w:rsid w:val="00164813"/>
    <w:rsid w:val="00164FCD"/>
    <w:rsid w:val="00165D97"/>
    <w:rsid w:val="00165FFC"/>
    <w:rsid w:val="00166168"/>
    <w:rsid w:val="001662F0"/>
    <w:rsid w:val="0016664F"/>
    <w:rsid w:val="001667D1"/>
    <w:rsid w:val="0016710D"/>
    <w:rsid w:val="001674CC"/>
    <w:rsid w:val="0016770B"/>
    <w:rsid w:val="001678E8"/>
    <w:rsid w:val="00170439"/>
    <w:rsid w:val="0017044D"/>
    <w:rsid w:val="001710F5"/>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581"/>
    <w:rsid w:val="001B590A"/>
    <w:rsid w:val="001B5910"/>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430C"/>
    <w:rsid w:val="001C43AA"/>
    <w:rsid w:val="001C43D4"/>
    <w:rsid w:val="001C445F"/>
    <w:rsid w:val="001C52C7"/>
    <w:rsid w:val="001C5B14"/>
    <w:rsid w:val="001C741C"/>
    <w:rsid w:val="001C7A9B"/>
    <w:rsid w:val="001C7BD7"/>
    <w:rsid w:val="001C7C4B"/>
    <w:rsid w:val="001D0702"/>
    <w:rsid w:val="001D0B66"/>
    <w:rsid w:val="001D29FE"/>
    <w:rsid w:val="001D31D6"/>
    <w:rsid w:val="001D438D"/>
    <w:rsid w:val="001D4BBB"/>
    <w:rsid w:val="001D4F23"/>
    <w:rsid w:val="001D56D3"/>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F1D"/>
    <w:rsid w:val="002028AC"/>
    <w:rsid w:val="00202F23"/>
    <w:rsid w:val="002031B8"/>
    <w:rsid w:val="00203AD9"/>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D81"/>
    <w:rsid w:val="00232461"/>
    <w:rsid w:val="002338BA"/>
    <w:rsid w:val="0023436B"/>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D51"/>
    <w:rsid w:val="00295FA6"/>
    <w:rsid w:val="002961FE"/>
    <w:rsid w:val="00296689"/>
    <w:rsid w:val="002967BD"/>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5E8"/>
    <w:rsid w:val="00324F5C"/>
    <w:rsid w:val="003257D5"/>
    <w:rsid w:val="00325E3E"/>
    <w:rsid w:val="00326069"/>
    <w:rsid w:val="003268C5"/>
    <w:rsid w:val="003308DA"/>
    <w:rsid w:val="00330D98"/>
    <w:rsid w:val="003321C5"/>
    <w:rsid w:val="0033240A"/>
    <w:rsid w:val="003329A7"/>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B0966"/>
    <w:rsid w:val="003B098B"/>
    <w:rsid w:val="003B1A76"/>
    <w:rsid w:val="003B2530"/>
    <w:rsid w:val="003B27BD"/>
    <w:rsid w:val="003B2E96"/>
    <w:rsid w:val="003B3255"/>
    <w:rsid w:val="003B3D64"/>
    <w:rsid w:val="003B3FFD"/>
    <w:rsid w:val="003B4DD4"/>
    <w:rsid w:val="003B5124"/>
    <w:rsid w:val="003B5AB2"/>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494E"/>
    <w:rsid w:val="005456F8"/>
    <w:rsid w:val="00546581"/>
    <w:rsid w:val="005470FF"/>
    <w:rsid w:val="0054727C"/>
    <w:rsid w:val="00547884"/>
    <w:rsid w:val="00547933"/>
    <w:rsid w:val="00547A33"/>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1B8"/>
    <w:rsid w:val="00577C89"/>
    <w:rsid w:val="005804EE"/>
    <w:rsid w:val="00580B30"/>
    <w:rsid w:val="00580B41"/>
    <w:rsid w:val="005811C3"/>
    <w:rsid w:val="00581964"/>
    <w:rsid w:val="00581A82"/>
    <w:rsid w:val="00582B8C"/>
    <w:rsid w:val="00582CBF"/>
    <w:rsid w:val="005833A2"/>
    <w:rsid w:val="00583D7A"/>
    <w:rsid w:val="00585B7F"/>
    <w:rsid w:val="00585C66"/>
    <w:rsid w:val="00586365"/>
    <w:rsid w:val="00587E01"/>
    <w:rsid w:val="005903EC"/>
    <w:rsid w:val="00590B7D"/>
    <w:rsid w:val="00591F5F"/>
    <w:rsid w:val="00593F5A"/>
    <w:rsid w:val="0059507F"/>
    <w:rsid w:val="00595612"/>
    <w:rsid w:val="005959CC"/>
    <w:rsid w:val="0059627A"/>
    <w:rsid w:val="00597168"/>
    <w:rsid w:val="005972E1"/>
    <w:rsid w:val="00597520"/>
    <w:rsid w:val="00597868"/>
    <w:rsid w:val="00597AF9"/>
    <w:rsid w:val="00597CA3"/>
    <w:rsid w:val="00597D29"/>
    <w:rsid w:val="005A007E"/>
    <w:rsid w:val="005A01D6"/>
    <w:rsid w:val="005A10B2"/>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8A4"/>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98"/>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1848"/>
    <w:rsid w:val="00631865"/>
    <w:rsid w:val="0063211C"/>
    <w:rsid w:val="00633456"/>
    <w:rsid w:val="0063374E"/>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2F94"/>
    <w:rsid w:val="0069313E"/>
    <w:rsid w:val="00693B72"/>
    <w:rsid w:val="0069434A"/>
    <w:rsid w:val="00694A58"/>
    <w:rsid w:val="00694C6C"/>
    <w:rsid w:val="006951C1"/>
    <w:rsid w:val="00695431"/>
    <w:rsid w:val="00695CE3"/>
    <w:rsid w:val="0069614D"/>
    <w:rsid w:val="00696FB7"/>
    <w:rsid w:val="00697BE1"/>
    <w:rsid w:val="00697C16"/>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B006A"/>
    <w:rsid w:val="006B03A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39D0"/>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6D7"/>
    <w:rsid w:val="006E5EB7"/>
    <w:rsid w:val="006E6A9E"/>
    <w:rsid w:val="006E7194"/>
    <w:rsid w:val="006F0B82"/>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EA6"/>
    <w:rsid w:val="00765EF5"/>
    <w:rsid w:val="00766CF3"/>
    <w:rsid w:val="00766F4C"/>
    <w:rsid w:val="00767413"/>
    <w:rsid w:val="007677AD"/>
    <w:rsid w:val="00767C63"/>
    <w:rsid w:val="00770960"/>
    <w:rsid w:val="00771182"/>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3EBE"/>
    <w:rsid w:val="00814223"/>
    <w:rsid w:val="00814328"/>
    <w:rsid w:val="008147F1"/>
    <w:rsid w:val="00814CC5"/>
    <w:rsid w:val="00814DA0"/>
    <w:rsid w:val="008154D2"/>
    <w:rsid w:val="00815F87"/>
    <w:rsid w:val="00816D03"/>
    <w:rsid w:val="00817319"/>
    <w:rsid w:val="00817746"/>
    <w:rsid w:val="00817790"/>
    <w:rsid w:val="00820DE9"/>
    <w:rsid w:val="00820F87"/>
    <w:rsid w:val="00821895"/>
    <w:rsid w:val="00821D64"/>
    <w:rsid w:val="008225BB"/>
    <w:rsid w:val="0082261C"/>
    <w:rsid w:val="0082298A"/>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F4"/>
    <w:rsid w:val="00861BB1"/>
    <w:rsid w:val="00861E16"/>
    <w:rsid w:val="00862674"/>
    <w:rsid w:val="008626A7"/>
    <w:rsid w:val="008632EB"/>
    <w:rsid w:val="00863406"/>
    <w:rsid w:val="00863924"/>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E88"/>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358D"/>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720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C77"/>
    <w:rsid w:val="009C0621"/>
    <w:rsid w:val="009C11D0"/>
    <w:rsid w:val="009C11D8"/>
    <w:rsid w:val="009C171A"/>
    <w:rsid w:val="009C2013"/>
    <w:rsid w:val="009C2034"/>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364"/>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6D1"/>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6D9A"/>
    <w:rsid w:val="00AE710C"/>
    <w:rsid w:val="00AE7C52"/>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F2"/>
    <w:rsid w:val="00B67C01"/>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359D"/>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5653"/>
    <w:rsid w:val="00C25E38"/>
    <w:rsid w:val="00C2714D"/>
    <w:rsid w:val="00C27548"/>
    <w:rsid w:val="00C27A77"/>
    <w:rsid w:val="00C27E75"/>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AD4"/>
    <w:rsid w:val="00C47F19"/>
    <w:rsid w:val="00C504CF"/>
    <w:rsid w:val="00C5064D"/>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0F5A"/>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36A"/>
    <w:rsid w:val="00E20A32"/>
    <w:rsid w:val="00E21482"/>
    <w:rsid w:val="00E21859"/>
    <w:rsid w:val="00E22E24"/>
    <w:rsid w:val="00E23273"/>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4DE9"/>
    <w:rsid w:val="00E651F0"/>
    <w:rsid w:val="00E658CF"/>
    <w:rsid w:val="00E659A5"/>
    <w:rsid w:val="00E65D05"/>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3417"/>
    <w:rsid w:val="00EA3F11"/>
    <w:rsid w:val="00EA48D2"/>
    <w:rsid w:val="00EA5A37"/>
    <w:rsid w:val="00EA679A"/>
    <w:rsid w:val="00EA6A86"/>
    <w:rsid w:val="00EA6F94"/>
    <w:rsid w:val="00EA7250"/>
    <w:rsid w:val="00EA75AA"/>
    <w:rsid w:val="00EA7D9D"/>
    <w:rsid w:val="00EB0266"/>
    <w:rsid w:val="00EB0313"/>
    <w:rsid w:val="00EB04F4"/>
    <w:rsid w:val="00EB099E"/>
    <w:rsid w:val="00EB10F4"/>
    <w:rsid w:val="00EB3266"/>
    <w:rsid w:val="00EB3492"/>
    <w:rsid w:val="00EB4C3E"/>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4E14"/>
    <w:rsid w:val="00EC53AF"/>
    <w:rsid w:val="00EC562B"/>
    <w:rsid w:val="00EC565F"/>
    <w:rsid w:val="00EC6725"/>
    <w:rsid w:val="00EC67C9"/>
    <w:rsid w:val="00EC7174"/>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7010"/>
    <w:rsid w:val="00ED70AF"/>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rxiv.org/abs/2505.139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4</TotalTime>
  <Pages>3</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Yoav Hebron</cp:lastModifiedBy>
  <cp:revision>4</cp:revision>
  <cp:lastPrinted>2017-09-24T01:18:00Z</cp:lastPrinted>
  <dcterms:created xsi:type="dcterms:W3CDTF">2025-05-31T00:01:00Z</dcterms:created>
  <dcterms:modified xsi:type="dcterms:W3CDTF">2025-06-01T21:09:00Z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